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40"/>
      </w:pPr>
      <w:r>
        <w:rPr>
          <w:rFonts w:ascii="Arial" w:hAnsi="Arial"/>
          <w:b/>
          <w:color w:val="2B2F38"/>
          <w:sz w:val="34"/>
        </w:rPr>
        <w:t>Register &amp; Link a Company on SARS eFiling</w:t>
      </w:r>
    </w:p>
    <w:p>
      <w:pPr>
        <w:spacing w:before="0" w:after="280"/>
      </w:pPr>
      <w:r>
        <w:rPr>
          <w:rFonts w:ascii="Arial" w:hAnsi="Arial"/>
          <w:color w:val="6B7280"/>
          <w:sz w:val="19"/>
        </w:rPr>
        <w:t>Once SARS approves your Public Officer appointment, you must convert your personal eFiling portfolio to an Organization view, register your entity on eFiling, and link company tax types to file corporate returns (IT14, provisional taxes, and VAT). Follow this step-by-step guide.</w:t>
      </w:r>
    </w:p>
    <w:p>
      <w:pPr>
        <w:keepNext/>
        <w:spacing w:before="280" w:after="80"/>
      </w:pPr>
      <w:r>
        <w:rPr>
          <w:rFonts w:ascii="Arial" w:hAnsi="Arial"/>
          <w:b/>
          <w:color w:val="2B2F38"/>
          <w:sz w:val="23"/>
        </w:rPr>
        <w:t>1. Prerequisites &amp; Access Readiness Checklist</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 SYSTEM WARNING: </w:t>
            </w:r>
            <w:r>
              <w:rPr>
                <w:rFonts w:ascii="Arial" w:hAnsi="Arial"/>
                <w:i/>
                <w:color w:val="2B2F38"/>
                <w:sz w:val="18"/>
              </w:rPr>
              <w:t>TIME-SENSITIVE OTP WARNING: SARS One-Time Pins (OTPs) sent to your mobile or email expire strictly in 3 minutes. Keep your phone unlocked and nearby before starting profile updates.</w:t>
            </w:r>
          </w:p>
        </w:tc>
      </w:tr>
    </w:tbl>
    <w:p>
      <w:pPr>
        <w:spacing w:before="0" w:after="80"/>
      </w:pPr>
    </w:p>
    <w:tbl>
      <w:tblPr>
        <w:tblW w:type="auto" w:w="0"/>
        <w:jc w:val="center"/>
        <w:tblLayout w:type="fixed"/>
        <w:tblLook w:firstColumn="1" w:firstRow="1" w:lastColumn="0" w:lastRow="0" w:noHBand="0" w:noVBand="1" w:val="04A0"/>
        <w:tblBorders>
          <w:top w:val="single" w:sz="4" w:space="0" w:color="D1D5DB"/>
          <w:bottom w:val="single" w:sz="4" w:space="0" w:color="D1D5DB"/>
          <w:left w:val="none"/>
          <w:right w:val="none"/>
          <w:insideH w:val="single" w:sz="4" w:space="0" w:color="D1D5DB"/>
          <w:insideV w:val="none"/>
        </w:tblBorders>
      </w:tblPr>
      <w:tblGrid>
        <w:gridCol w:w="3312"/>
        <w:gridCol w:w="5141"/>
        <w:gridCol w:w="1152"/>
      </w:tblGrid>
      <w:tr>
        <w:tc>
          <w:tcPr>
            <w:tcW w:type="dxa" w:w="3202"/>
            <w:shd w:fill="E5E7EB"/>
            <w:tcMar>
              <w:top w:w="100" w:type="dxa"/>
              <w:bottom w:w="100" w:type="dxa"/>
              <w:left w:w="100" w:type="dxa"/>
              <w:right w:w="100" w:type="dxa"/>
            </w:tcMar>
          </w:tcPr>
          <w:p>
            <w:pPr>
              <w:jc w:val="left"/>
            </w:pPr>
            <w:r>
              <w:rPr>
                <w:rFonts w:ascii="Arial" w:hAnsi="Arial"/>
                <w:b/>
                <w:color w:val="2B2F38"/>
                <w:sz w:val="18"/>
              </w:rPr>
              <w:t>Prerequisite Component</w:t>
            </w:r>
          </w:p>
        </w:tc>
        <w:tc>
          <w:tcPr>
            <w:tcW w:type="dxa" w:w="3202"/>
            <w:shd w:fill="E5E7EB"/>
            <w:tcMar>
              <w:top w:w="100" w:type="dxa"/>
              <w:bottom w:w="100" w:type="dxa"/>
              <w:left w:w="100" w:type="dxa"/>
              <w:right w:w="100" w:type="dxa"/>
            </w:tcMar>
          </w:tcPr>
          <w:p>
            <w:pPr>
              <w:jc w:val="left"/>
            </w:pPr>
            <w:r>
              <w:rPr>
                <w:rFonts w:ascii="Arial" w:hAnsi="Arial"/>
                <w:b/>
                <w:color w:val="2B2F38"/>
                <w:sz w:val="18"/>
              </w:rPr>
              <w:t>Statutory Verification Standard</w:t>
            </w:r>
          </w:p>
        </w:tc>
        <w:tc>
          <w:tcPr>
            <w:tcW w:type="dxa" w:w="3202"/>
            <w:shd w:fill="E5E7EB"/>
            <w:tcMar>
              <w:top w:w="100" w:type="dxa"/>
              <w:bottom w:w="100" w:type="dxa"/>
              <w:left w:w="100" w:type="dxa"/>
              <w:right w:w="100" w:type="dxa"/>
            </w:tcMar>
          </w:tcPr>
          <w:p>
            <w:pPr>
              <w:jc w:val="center"/>
            </w:pPr>
            <w:r>
              <w:rPr>
                <w:rFonts w:ascii="Arial" w:hAnsi="Arial"/>
                <w:b/>
                <w:color w:val="2B2F38"/>
                <w:sz w:val="18"/>
              </w:rPr>
              <w:t>Ready?</w:t>
            </w:r>
          </w:p>
        </w:tc>
      </w:tr>
      <w:tr>
        <w:tc>
          <w:tcPr>
            <w:tcW w:type="dxa" w:w="3202"/>
            <w:tcMar>
              <w:top w:w="100" w:type="dxa"/>
              <w:bottom w:w="100" w:type="dxa"/>
              <w:left w:w="100" w:type="dxa"/>
              <w:right w:w="100" w:type="dxa"/>
            </w:tcMar>
          </w:tcPr>
          <w:p>
            <w:r>
              <w:rPr>
                <w:rFonts w:ascii="Arial" w:hAnsi="Arial"/>
                <w:b/>
                <w:color w:val="2B2F38"/>
                <w:sz w:val="17"/>
              </w:rPr>
              <w:t>Active Personal eFiling Profile</w:t>
            </w:r>
          </w:p>
        </w:tc>
        <w:tc>
          <w:tcPr>
            <w:tcW w:type="dxa" w:w="3202"/>
            <w:tcMar>
              <w:top w:w="100" w:type="dxa"/>
              <w:bottom w:w="100" w:type="dxa"/>
              <w:left w:w="100" w:type="dxa"/>
              <w:right w:w="100" w:type="dxa"/>
            </w:tcMar>
          </w:tcPr>
          <w:p>
            <w:r>
              <w:rPr>
                <w:rFonts w:ascii="Arial" w:hAnsi="Arial"/>
                <w:color w:val="6B7280"/>
                <w:sz w:val="16"/>
              </w:rPr>
              <w:t>Existing personal login profile on sarsefiling.co.za in good standing.</w:t>
            </w:r>
          </w:p>
        </w:tc>
        <w:tc>
          <w:tcPr>
            <w:tcW w:type="dxa" w:w="3202"/>
            <w:tcMar>
              <w:top w:w="100" w:type="dxa"/>
              <w:bottom w:w="100" w:type="dxa"/>
              <w:left w:w="100" w:type="dxa"/>
              <w:right w:w="100" w:type="dxa"/>
            </w:tcMar>
          </w:tcPr>
          <w:p>
            <w:pPr>
              <w:jc w:val="center"/>
            </w:pPr>
            <w:r>
              <w:rPr>
                <w:rFonts w:ascii="Arial" w:hAnsi="Arial"/>
                <w:b/>
                <w:color w:val="2B2F38"/>
                <w:sz w:val="18"/>
              </w:rPr>
              <w:t>[   ]</w:t>
            </w:r>
          </w:p>
        </w:tc>
      </w:tr>
      <w:tr>
        <w:tc>
          <w:tcPr>
            <w:tcW w:type="dxa" w:w="3202"/>
            <w:tcMar>
              <w:top w:w="100" w:type="dxa"/>
              <w:bottom w:w="100" w:type="dxa"/>
              <w:left w:w="100" w:type="dxa"/>
              <w:right w:w="100" w:type="dxa"/>
            </w:tcMar>
          </w:tcPr>
          <w:p>
            <w:r>
              <w:rPr>
                <w:rFonts w:ascii="Arial" w:hAnsi="Arial"/>
                <w:b/>
                <w:color w:val="2B2F38"/>
                <w:sz w:val="17"/>
              </w:rPr>
              <w:t>Approved Registered Representative</w:t>
            </w:r>
          </w:p>
        </w:tc>
        <w:tc>
          <w:tcPr>
            <w:tcW w:type="dxa" w:w="3202"/>
            <w:tcMar>
              <w:top w:w="100" w:type="dxa"/>
              <w:bottom w:w="100" w:type="dxa"/>
              <w:left w:w="100" w:type="dxa"/>
              <w:right w:w="100" w:type="dxa"/>
            </w:tcMar>
          </w:tcPr>
          <w:p>
            <w:r>
              <w:rPr>
                <w:rFonts w:ascii="Arial" w:hAnsi="Arial"/>
                <w:color w:val="6B7280"/>
                <w:sz w:val="16"/>
              </w:rPr>
              <w:t>Public Officer role officially approved by SARS via SOQS (Worksheet 2.5).</w:t>
            </w:r>
          </w:p>
        </w:tc>
        <w:tc>
          <w:tcPr>
            <w:tcW w:type="dxa" w:w="3202"/>
            <w:tcMar>
              <w:top w:w="100" w:type="dxa"/>
              <w:bottom w:w="100" w:type="dxa"/>
              <w:left w:w="100" w:type="dxa"/>
              <w:right w:w="100" w:type="dxa"/>
            </w:tcMar>
          </w:tcPr>
          <w:p>
            <w:pPr>
              <w:jc w:val="center"/>
            </w:pPr>
            <w:r>
              <w:rPr>
                <w:rFonts w:ascii="Arial" w:hAnsi="Arial"/>
                <w:b/>
                <w:color w:val="2B2F38"/>
                <w:sz w:val="18"/>
              </w:rPr>
              <w:t>[   ]</w:t>
            </w:r>
          </w:p>
        </w:tc>
      </w:tr>
      <w:tr>
        <w:tc>
          <w:tcPr>
            <w:tcW w:type="dxa" w:w="3202"/>
            <w:tcMar>
              <w:top w:w="100" w:type="dxa"/>
              <w:bottom w:w="100" w:type="dxa"/>
              <w:left w:w="100" w:type="dxa"/>
              <w:right w:w="100" w:type="dxa"/>
            </w:tcMar>
          </w:tcPr>
          <w:p>
            <w:r>
              <w:rPr>
                <w:rFonts w:ascii="Arial" w:hAnsi="Arial"/>
                <w:b/>
                <w:color w:val="2B2F38"/>
                <w:sz w:val="17"/>
              </w:rPr>
              <w:t>CIPC Company Registration Number</w:t>
            </w:r>
          </w:p>
        </w:tc>
        <w:tc>
          <w:tcPr>
            <w:tcW w:type="dxa" w:w="3202"/>
            <w:tcMar>
              <w:top w:w="100" w:type="dxa"/>
              <w:bottom w:w="100" w:type="dxa"/>
              <w:left w:w="100" w:type="dxa"/>
              <w:right w:w="100" w:type="dxa"/>
            </w:tcMar>
          </w:tcPr>
          <w:p>
            <w:r>
              <w:rPr>
                <w:rFonts w:ascii="Arial" w:hAnsi="Arial"/>
                <w:color w:val="6B7280"/>
                <w:sz w:val="16"/>
              </w:rPr>
              <w:t>Valid CIPC number in official format with slashes (e.g., 2026/123456/07).</w:t>
            </w:r>
          </w:p>
        </w:tc>
        <w:tc>
          <w:tcPr>
            <w:tcW w:type="dxa" w:w="3202"/>
            <w:tcMar>
              <w:top w:w="100" w:type="dxa"/>
              <w:bottom w:w="100" w:type="dxa"/>
              <w:left w:w="100" w:type="dxa"/>
              <w:right w:w="100" w:type="dxa"/>
            </w:tcMar>
          </w:tcPr>
          <w:p>
            <w:pPr>
              <w:jc w:val="center"/>
            </w:pPr>
            <w:r>
              <w:rPr>
                <w:rFonts w:ascii="Arial" w:hAnsi="Arial"/>
                <w:b/>
                <w:color w:val="2B2F38"/>
                <w:sz w:val="18"/>
              </w:rPr>
              <w:t>[   ]</w:t>
            </w:r>
          </w:p>
        </w:tc>
      </w:tr>
      <w:tr>
        <w:tc>
          <w:tcPr>
            <w:tcW w:type="dxa" w:w="3202"/>
            <w:tcMar>
              <w:top w:w="100" w:type="dxa"/>
              <w:bottom w:w="100" w:type="dxa"/>
              <w:left w:w="100" w:type="dxa"/>
              <w:right w:w="100" w:type="dxa"/>
            </w:tcMar>
          </w:tcPr>
          <w:p>
            <w:r>
              <w:rPr>
                <w:rFonts w:ascii="Arial" w:hAnsi="Arial"/>
                <w:b/>
                <w:color w:val="2B2F38"/>
                <w:sz w:val="17"/>
              </w:rPr>
              <w:t>Company Tax Reference Number</w:t>
            </w:r>
          </w:p>
        </w:tc>
        <w:tc>
          <w:tcPr>
            <w:tcW w:type="dxa" w:w="3202"/>
            <w:tcMar>
              <w:top w:w="100" w:type="dxa"/>
              <w:bottom w:w="100" w:type="dxa"/>
              <w:left w:w="100" w:type="dxa"/>
              <w:right w:w="100" w:type="dxa"/>
            </w:tcMar>
          </w:tcPr>
          <w:p>
            <w:r>
              <w:rPr>
                <w:rFonts w:ascii="Arial" w:hAnsi="Arial"/>
                <w:color w:val="6B7280"/>
                <w:sz w:val="16"/>
              </w:rPr>
              <w:t>10-digit company income tax number starting with '9' (from SARS notice SMS/email).</w:t>
            </w:r>
          </w:p>
        </w:tc>
        <w:tc>
          <w:tcPr>
            <w:tcW w:type="dxa" w:w="3202"/>
            <w:tcMar>
              <w:top w:w="100" w:type="dxa"/>
              <w:bottom w:w="100" w:type="dxa"/>
              <w:left w:w="100" w:type="dxa"/>
              <w:right w:w="100" w:type="dxa"/>
            </w:tcMar>
          </w:tcPr>
          <w:p>
            <w:pPr>
              <w:jc w:val="center"/>
            </w:pPr>
            <w:r>
              <w:rPr>
                <w:rFonts w:ascii="Arial" w:hAnsi="Arial"/>
                <w:b/>
                <w:color w:val="2B2F38"/>
                <w:sz w:val="18"/>
              </w:rPr>
              <w:t>[   ]</w:t>
            </w:r>
          </w:p>
        </w:tc>
      </w:tr>
      <w:tr>
        <w:tc>
          <w:tcPr>
            <w:tcW w:type="dxa" w:w="3202"/>
            <w:tcMar>
              <w:top w:w="100" w:type="dxa"/>
              <w:bottom w:w="100" w:type="dxa"/>
              <w:left w:w="100" w:type="dxa"/>
              <w:right w:w="100" w:type="dxa"/>
            </w:tcMar>
          </w:tcPr>
          <w:p>
            <w:r>
              <w:rPr>
                <w:rFonts w:ascii="Arial" w:hAnsi="Arial"/>
                <w:b/>
                <w:color w:val="2B2F38"/>
                <w:sz w:val="17"/>
              </w:rPr>
              <w:t>Accessible Registered Phone &amp; Email</w:t>
            </w:r>
          </w:p>
        </w:tc>
        <w:tc>
          <w:tcPr>
            <w:tcW w:type="dxa" w:w="3202"/>
            <w:tcMar>
              <w:top w:w="100" w:type="dxa"/>
              <w:bottom w:w="100" w:type="dxa"/>
              <w:left w:w="100" w:type="dxa"/>
              <w:right w:w="100" w:type="dxa"/>
            </w:tcMar>
          </w:tcPr>
          <w:p>
            <w:r>
              <w:rPr>
                <w:rFonts w:ascii="Arial" w:hAnsi="Arial"/>
                <w:color w:val="6B7280"/>
                <w:sz w:val="16"/>
              </w:rPr>
              <w:t>Direct access to phone &amp; email registered on your SARS profile for instant 3-min OTPs.</w:t>
            </w:r>
          </w:p>
        </w:tc>
        <w:tc>
          <w:tcPr>
            <w:tcW w:type="dxa" w:w="3202"/>
            <w:tcMar>
              <w:top w:w="100" w:type="dxa"/>
              <w:bottom w:w="100" w:type="dxa"/>
              <w:left w:w="100" w:type="dxa"/>
              <w:right w:w="100" w:type="dxa"/>
            </w:tcMar>
          </w:tcPr>
          <w:p>
            <w:pPr>
              <w:jc w:val="center"/>
            </w:pPr>
            <w:r>
              <w:rPr>
                <w:rFonts w:ascii="Arial" w:hAnsi="Arial"/>
                <w:b/>
                <w:color w:val="2B2F38"/>
                <w:sz w:val="18"/>
              </w:rPr>
              <w:t>[   ]</w:t>
            </w:r>
          </w:p>
        </w:tc>
      </w:tr>
    </w:tbl>
    <w:p>
      <w:pPr>
        <w:spacing w:before="80" w:after="40"/>
      </w:pPr>
    </w:p>
    <w:p>
      <w:pPr>
        <w:keepNext/>
        <w:spacing w:before="280" w:after="80"/>
      </w:pPr>
      <w:r>
        <w:rPr>
          <w:rFonts w:ascii="Arial" w:hAnsi="Arial"/>
          <w:b/>
          <w:color w:val="2B2F38"/>
          <w:sz w:val="23"/>
        </w:rPr>
        <w:t>2. Converting Portfolio Type to 'Organization'</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 SYSTEM WARNING: </w:t>
            </w:r>
            <w:r>
              <w:rPr>
                <w:rFonts w:ascii="Arial" w:hAnsi="Arial"/>
                <w:i/>
                <w:color w:val="2B2F38"/>
                <w:sz w:val="18"/>
              </w:rPr>
              <w:t>Personal eFiling accounts default to an 'Individual' layout, hiding all corporate tabs. You must enable the Organization portfolio type to manage corporate taxes.</w:t>
            </w:r>
          </w:p>
        </w:tc>
      </w:tr>
    </w:tbl>
    <w:p>
      <w:pPr>
        <w:spacing w:before="0" w:after="80"/>
      </w:pPr>
    </w:p>
    <w:tbl>
      <w:tblPr>
        <w:tblW w:type="auto" w:w="0"/>
        <w:jc w:val="center"/>
        <w:tblLayout w:type="fixed"/>
        <w:tblLook w:firstColumn="1" w:firstRow="1" w:lastColumn="0" w:lastRow="0" w:noHBand="0" w:noVBand="1" w:val="04A0"/>
        <w:tblBorders>
          <w:top w:val="single" w:sz="4" w:space="0" w:color="D1D5DB"/>
          <w:bottom w:val="single" w:sz="4" w:space="0" w:color="D1D5DB"/>
          <w:left w:val="none"/>
          <w:right w:val="none"/>
          <w:insideH w:val="single" w:sz="4" w:space="0" w:color="D1D5DB"/>
          <w:insideV w:val="none"/>
        </w:tblBorders>
      </w:tblPr>
      <w:tblGrid>
        <w:gridCol w:w="864"/>
        <w:gridCol w:w="3168"/>
        <w:gridCol w:w="5573"/>
      </w:tblGrid>
      <w:tr>
        <w:tc>
          <w:tcPr>
            <w:tcW w:type="dxa" w:w="3202"/>
            <w:shd w:fill="E5E7EB"/>
            <w:tcMar>
              <w:top w:w="100" w:type="dxa"/>
              <w:bottom w:w="100" w:type="dxa"/>
              <w:left w:w="100" w:type="dxa"/>
              <w:right w:w="100" w:type="dxa"/>
            </w:tcMar>
          </w:tcPr>
          <w:p>
            <w:pPr>
              <w:jc w:val="center"/>
            </w:pPr>
            <w:r>
              <w:rPr>
                <w:rFonts w:ascii="Arial" w:hAnsi="Arial"/>
                <w:b/>
                <w:color w:val="2B2F38"/>
                <w:sz w:val="18"/>
              </w:rPr>
              <w:t>Step</w:t>
            </w:r>
          </w:p>
        </w:tc>
        <w:tc>
          <w:tcPr>
            <w:tcW w:type="dxa" w:w="3202"/>
            <w:shd w:fill="E5E7EB"/>
            <w:tcMar>
              <w:top w:w="100" w:type="dxa"/>
              <w:bottom w:w="100" w:type="dxa"/>
              <w:left w:w="100" w:type="dxa"/>
              <w:right w:w="100" w:type="dxa"/>
            </w:tcMar>
          </w:tcPr>
          <w:p>
            <w:pPr>
              <w:jc w:val="left"/>
            </w:pPr>
            <w:r>
              <w:rPr>
                <w:rFonts w:ascii="Arial" w:hAnsi="Arial"/>
                <w:b/>
                <w:color w:val="2B2F38"/>
                <w:sz w:val="18"/>
              </w:rPr>
              <w:t>eFiling Navigation Menu</w:t>
            </w:r>
          </w:p>
        </w:tc>
        <w:tc>
          <w:tcPr>
            <w:tcW w:type="dxa" w:w="3202"/>
            <w:shd w:fill="E5E7EB"/>
            <w:tcMar>
              <w:top w:w="100" w:type="dxa"/>
              <w:bottom w:w="100" w:type="dxa"/>
              <w:left w:w="100" w:type="dxa"/>
              <w:right w:w="100" w:type="dxa"/>
            </w:tcMar>
          </w:tcPr>
          <w:p>
            <w:pPr>
              <w:jc w:val="left"/>
            </w:pPr>
            <w:r>
              <w:rPr>
                <w:rFonts w:ascii="Arial" w:hAnsi="Arial"/>
                <w:b/>
                <w:color w:val="2B2F38"/>
                <w:sz w:val="18"/>
              </w:rPr>
              <w:t>Action Instructions &amp; System Prompt</w:t>
            </w:r>
          </w:p>
        </w:tc>
      </w:tr>
      <w:tr>
        <w:tc>
          <w:tcPr>
            <w:tcW w:type="dxa" w:w="3202"/>
            <w:tcMar>
              <w:top w:w="100" w:type="dxa"/>
              <w:bottom w:w="100" w:type="dxa"/>
              <w:left w:w="100" w:type="dxa"/>
              <w:right w:w="100" w:type="dxa"/>
            </w:tcMar>
          </w:tcPr>
          <w:p>
            <w:pPr>
              <w:jc w:val="center"/>
            </w:pPr>
            <w:r>
              <w:rPr>
                <w:rFonts w:ascii="Arial" w:hAnsi="Arial"/>
                <w:b/>
                <w:color w:val="D4A243"/>
                <w:sz w:val="18"/>
              </w:rPr>
              <w:t>01</w:t>
            </w:r>
          </w:p>
        </w:tc>
        <w:tc>
          <w:tcPr>
            <w:tcW w:type="dxa" w:w="3202"/>
            <w:tcMar>
              <w:top w:w="100" w:type="dxa"/>
              <w:bottom w:w="100" w:type="dxa"/>
              <w:left w:w="100" w:type="dxa"/>
              <w:right w:w="100" w:type="dxa"/>
            </w:tcMar>
          </w:tcPr>
          <w:p>
            <w:r>
              <w:rPr>
                <w:rFonts w:ascii="Arial" w:hAnsi="Arial"/>
                <w:b/>
                <w:color w:val="2B2F38"/>
                <w:sz w:val="17"/>
              </w:rPr>
              <w:t>Login to eFiling</w:t>
            </w:r>
          </w:p>
        </w:tc>
        <w:tc>
          <w:tcPr>
            <w:tcW w:type="dxa" w:w="3202"/>
            <w:tcMar>
              <w:top w:w="100" w:type="dxa"/>
              <w:bottom w:w="100" w:type="dxa"/>
              <w:left w:w="100" w:type="dxa"/>
              <w:right w:w="100" w:type="dxa"/>
            </w:tcMar>
          </w:tcPr>
          <w:p>
            <w:r>
              <w:rPr>
                <w:rFonts w:ascii="Arial" w:hAnsi="Arial"/>
                <w:color w:val="6B7280"/>
                <w:sz w:val="16"/>
              </w:rPr>
              <w:t>Log into your personal SARS eFiling profile using your existing username and password.</w:t>
            </w:r>
          </w:p>
        </w:tc>
      </w:tr>
      <w:tr>
        <w:tc>
          <w:tcPr>
            <w:tcW w:type="dxa" w:w="3202"/>
            <w:tcMar>
              <w:top w:w="100" w:type="dxa"/>
              <w:bottom w:w="100" w:type="dxa"/>
              <w:left w:w="100" w:type="dxa"/>
              <w:right w:w="100" w:type="dxa"/>
            </w:tcMar>
          </w:tcPr>
          <w:p>
            <w:pPr>
              <w:jc w:val="center"/>
            </w:pPr>
            <w:r>
              <w:rPr>
                <w:rFonts w:ascii="Arial" w:hAnsi="Arial"/>
                <w:b/>
                <w:color w:val="D4A243"/>
                <w:sz w:val="18"/>
              </w:rPr>
              <w:t>02</w:t>
            </w:r>
          </w:p>
        </w:tc>
        <w:tc>
          <w:tcPr>
            <w:tcW w:type="dxa" w:w="3202"/>
            <w:tcMar>
              <w:top w:w="100" w:type="dxa"/>
              <w:bottom w:w="100" w:type="dxa"/>
              <w:left w:w="100" w:type="dxa"/>
              <w:right w:w="100" w:type="dxa"/>
            </w:tcMar>
          </w:tcPr>
          <w:p>
            <w:r>
              <w:rPr>
                <w:rFonts w:ascii="Arial" w:hAnsi="Arial"/>
                <w:b/>
                <w:color w:val="2B2F38"/>
                <w:sz w:val="17"/>
              </w:rPr>
              <w:t>Access My Profile</w:t>
            </w:r>
          </w:p>
        </w:tc>
        <w:tc>
          <w:tcPr>
            <w:tcW w:type="dxa" w:w="3202"/>
            <w:tcMar>
              <w:top w:w="100" w:type="dxa"/>
              <w:bottom w:w="100" w:type="dxa"/>
              <w:left w:w="100" w:type="dxa"/>
              <w:right w:w="100" w:type="dxa"/>
            </w:tcMar>
          </w:tcPr>
          <w:p>
            <w:r>
              <w:rPr>
                <w:rFonts w:ascii="Arial" w:hAnsi="Arial"/>
                <w:color w:val="6B7280"/>
                <w:sz w:val="16"/>
              </w:rPr>
              <w:t>Click 'My Profile' located on the left-hand navigation menu.</w:t>
            </w:r>
          </w:p>
        </w:tc>
      </w:tr>
      <w:tr>
        <w:tc>
          <w:tcPr>
            <w:tcW w:type="dxa" w:w="3202"/>
            <w:tcMar>
              <w:top w:w="100" w:type="dxa"/>
              <w:bottom w:w="100" w:type="dxa"/>
              <w:left w:w="100" w:type="dxa"/>
              <w:right w:w="100" w:type="dxa"/>
            </w:tcMar>
          </w:tcPr>
          <w:p>
            <w:pPr>
              <w:jc w:val="center"/>
            </w:pPr>
            <w:r>
              <w:rPr>
                <w:rFonts w:ascii="Arial" w:hAnsi="Arial"/>
                <w:b/>
                <w:color w:val="D4A243"/>
                <w:sz w:val="18"/>
              </w:rPr>
              <w:t>03</w:t>
            </w:r>
          </w:p>
        </w:tc>
        <w:tc>
          <w:tcPr>
            <w:tcW w:type="dxa" w:w="3202"/>
            <w:tcMar>
              <w:top w:w="100" w:type="dxa"/>
              <w:bottom w:w="100" w:type="dxa"/>
              <w:left w:w="100" w:type="dxa"/>
              <w:right w:w="100" w:type="dxa"/>
            </w:tcMar>
          </w:tcPr>
          <w:p>
            <w:r>
              <w:rPr>
                <w:rFonts w:ascii="Arial" w:hAnsi="Arial"/>
                <w:b/>
                <w:color w:val="2B2F38"/>
                <w:sz w:val="17"/>
              </w:rPr>
              <w:t>Profile Management</w:t>
            </w:r>
          </w:p>
        </w:tc>
        <w:tc>
          <w:tcPr>
            <w:tcW w:type="dxa" w:w="3202"/>
            <w:tcMar>
              <w:top w:w="100" w:type="dxa"/>
              <w:bottom w:w="100" w:type="dxa"/>
              <w:left w:w="100" w:type="dxa"/>
              <w:right w:w="100" w:type="dxa"/>
            </w:tcMar>
          </w:tcPr>
          <w:p>
            <w:r>
              <w:rPr>
                <w:rFonts w:ascii="Arial" w:hAnsi="Arial"/>
                <w:color w:val="6B7280"/>
                <w:sz w:val="16"/>
              </w:rPr>
              <w:t>Select 'Profile Management' from the sub-menu options.</w:t>
            </w:r>
          </w:p>
        </w:tc>
      </w:tr>
      <w:tr>
        <w:tc>
          <w:tcPr>
            <w:tcW w:type="dxa" w:w="3202"/>
            <w:tcMar>
              <w:top w:w="100" w:type="dxa"/>
              <w:bottom w:w="100" w:type="dxa"/>
              <w:left w:w="100" w:type="dxa"/>
              <w:right w:w="100" w:type="dxa"/>
            </w:tcMar>
          </w:tcPr>
          <w:p>
            <w:pPr>
              <w:jc w:val="center"/>
            </w:pPr>
            <w:r>
              <w:rPr>
                <w:rFonts w:ascii="Arial" w:hAnsi="Arial"/>
                <w:b/>
                <w:color w:val="D4A243"/>
                <w:sz w:val="18"/>
              </w:rPr>
              <w:t>04</w:t>
            </w:r>
          </w:p>
        </w:tc>
        <w:tc>
          <w:tcPr>
            <w:tcW w:type="dxa" w:w="3202"/>
            <w:tcMar>
              <w:top w:w="100" w:type="dxa"/>
              <w:bottom w:w="100" w:type="dxa"/>
              <w:left w:w="100" w:type="dxa"/>
              <w:right w:w="100" w:type="dxa"/>
            </w:tcMar>
          </w:tcPr>
          <w:p>
            <w:r>
              <w:rPr>
                <w:rFonts w:ascii="Arial" w:hAnsi="Arial"/>
                <w:b/>
                <w:color w:val="2B2F38"/>
                <w:sz w:val="17"/>
              </w:rPr>
              <w:t>Portfolio Options</w:t>
            </w:r>
          </w:p>
        </w:tc>
        <w:tc>
          <w:tcPr>
            <w:tcW w:type="dxa" w:w="3202"/>
            <w:tcMar>
              <w:top w:w="100" w:type="dxa"/>
              <w:bottom w:w="100" w:type="dxa"/>
              <w:left w:w="100" w:type="dxa"/>
              <w:right w:w="100" w:type="dxa"/>
            </w:tcMar>
          </w:tcPr>
          <w:p>
            <w:r>
              <w:rPr>
                <w:rFonts w:ascii="Arial" w:hAnsi="Arial"/>
                <w:color w:val="6B7280"/>
                <w:sz w:val="16"/>
              </w:rPr>
              <w:t>Locate your current portfolio type ('Individual') and click the three dots (...) on the far right.</w:t>
            </w:r>
          </w:p>
        </w:tc>
      </w:tr>
      <w:tr>
        <w:tc>
          <w:tcPr>
            <w:tcW w:type="dxa" w:w="3202"/>
            <w:tcMar>
              <w:top w:w="100" w:type="dxa"/>
              <w:bottom w:w="100" w:type="dxa"/>
              <w:left w:w="100" w:type="dxa"/>
              <w:right w:w="100" w:type="dxa"/>
            </w:tcMar>
          </w:tcPr>
          <w:p>
            <w:pPr>
              <w:jc w:val="center"/>
            </w:pPr>
            <w:r>
              <w:rPr>
                <w:rFonts w:ascii="Arial" w:hAnsi="Arial"/>
                <w:b/>
                <w:color w:val="D4A243"/>
                <w:sz w:val="18"/>
              </w:rPr>
              <w:t>05</w:t>
            </w:r>
          </w:p>
        </w:tc>
        <w:tc>
          <w:tcPr>
            <w:tcW w:type="dxa" w:w="3202"/>
            <w:tcMar>
              <w:top w:w="100" w:type="dxa"/>
              <w:bottom w:w="100" w:type="dxa"/>
              <w:left w:w="100" w:type="dxa"/>
              <w:right w:w="100" w:type="dxa"/>
            </w:tcMar>
          </w:tcPr>
          <w:p>
            <w:r>
              <w:rPr>
                <w:rFonts w:ascii="Arial" w:hAnsi="Arial"/>
                <w:b/>
                <w:color w:val="2B2F38"/>
                <w:sz w:val="17"/>
              </w:rPr>
              <w:t>Change Portfolio Type</w:t>
            </w:r>
          </w:p>
        </w:tc>
        <w:tc>
          <w:tcPr>
            <w:tcW w:type="dxa" w:w="3202"/>
            <w:tcMar>
              <w:top w:w="100" w:type="dxa"/>
              <w:bottom w:w="100" w:type="dxa"/>
              <w:left w:w="100" w:type="dxa"/>
              <w:right w:w="100" w:type="dxa"/>
            </w:tcMar>
          </w:tcPr>
          <w:p>
            <w:r>
              <w:rPr>
                <w:rFonts w:ascii="Arial" w:hAnsi="Arial"/>
                <w:color w:val="6B7280"/>
                <w:sz w:val="16"/>
              </w:rPr>
              <w:t>Click 'Change Portfolio Type' from the popup context menu.</w:t>
            </w:r>
          </w:p>
        </w:tc>
      </w:tr>
      <w:tr>
        <w:tc>
          <w:tcPr>
            <w:tcW w:type="dxa" w:w="3202"/>
            <w:tcMar>
              <w:top w:w="100" w:type="dxa"/>
              <w:bottom w:w="100" w:type="dxa"/>
              <w:left w:w="100" w:type="dxa"/>
              <w:right w:w="100" w:type="dxa"/>
            </w:tcMar>
          </w:tcPr>
          <w:p>
            <w:pPr>
              <w:jc w:val="center"/>
            </w:pPr>
            <w:r>
              <w:rPr>
                <w:rFonts w:ascii="Arial" w:hAnsi="Arial"/>
                <w:b/>
                <w:color w:val="D4A243"/>
                <w:sz w:val="18"/>
              </w:rPr>
              <w:t>06</w:t>
            </w:r>
          </w:p>
        </w:tc>
        <w:tc>
          <w:tcPr>
            <w:tcW w:type="dxa" w:w="3202"/>
            <w:tcMar>
              <w:top w:w="100" w:type="dxa"/>
              <w:bottom w:w="100" w:type="dxa"/>
              <w:left w:w="100" w:type="dxa"/>
              <w:right w:w="100" w:type="dxa"/>
            </w:tcMar>
          </w:tcPr>
          <w:p>
            <w:r>
              <w:rPr>
                <w:rFonts w:ascii="Arial" w:hAnsi="Arial"/>
                <w:b/>
                <w:color w:val="2B2F38"/>
                <w:sz w:val="17"/>
              </w:rPr>
              <w:t>Select Organization</w:t>
            </w:r>
          </w:p>
        </w:tc>
        <w:tc>
          <w:tcPr>
            <w:tcW w:type="dxa" w:w="3202"/>
            <w:tcMar>
              <w:top w:w="100" w:type="dxa"/>
              <w:bottom w:w="100" w:type="dxa"/>
              <w:left w:w="100" w:type="dxa"/>
              <w:right w:w="100" w:type="dxa"/>
            </w:tcMar>
          </w:tcPr>
          <w:p>
            <w:r>
              <w:rPr>
                <w:rFonts w:ascii="Arial" w:hAnsi="Arial"/>
                <w:color w:val="6B7280"/>
                <w:sz w:val="16"/>
              </w:rPr>
              <w:t>Choose 'Organization' from the 3 choices (Individual, Tax Practitioner, Organization) and click Accept.</w:t>
            </w:r>
          </w:p>
        </w:tc>
      </w:tr>
      <w:tr>
        <w:tc>
          <w:tcPr>
            <w:tcW w:type="dxa" w:w="3202"/>
            <w:tcMar>
              <w:top w:w="100" w:type="dxa"/>
              <w:bottom w:w="100" w:type="dxa"/>
              <w:left w:w="100" w:type="dxa"/>
              <w:right w:w="100" w:type="dxa"/>
            </w:tcMar>
          </w:tcPr>
          <w:p>
            <w:pPr>
              <w:jc w:val="center"/>
            </w:pPr>
            <w:r>
              <w:rPr>
                <w:rFonts w:ascii="Arial" w:hAnsi="Arial"/>
                <w:b/>
                <w:color w:val="D4A243"/>
                <w:sz w:val="18"/>
              </w:rPr>
              <w:t>07</w:t>
            </w:r>
          </w:p>
        </w:tc>
        <w:tc>
          <w:tcPr>
            <w:tcW w:type="dxa" w:w="3202"/>
            <w:tcMar>
              <w:top w:w="100" w:type="dxa"/>
              <w:bottom w:w="100" w:type="dxa"/>
              <w:left w:w="100" w:type="dxa"/>
              <w:right w:w="100" w:type="dxa"/>
            </w:tcMar>
          </w:tcPr>
          <w:p>
            <w:r>
              <w:rPr>
                <w:rFonts w:ascii="Arial" w:hAnsi="Arial"/>
                <w:b/>
                <w:color w:val="2B2F38"/>
                <w:sz w:val="17"/>
              </w:rPr>
              <w:t>Authorize Security OTP</w:t>
            </w:r>
          </w:p>
        </w:tc>
        <w:tc>
          <w:tcPr>
            <w:tcW w:type="dxa" w:w="3202"/>
            <w:tcMar>
              <w:top w:w="100" w:type="dxa"/>
              <w:bottom w:w="100" w:type="dxa"/>
              <w:left w:w="100" w:type="dxa"/>
              <w:right w:w="100" w:type="dxa"/>
            </w:tcMar>
          </w:tcPr>
          <w:p>
            <w:r>
              <w:rPr>
                <w:rFonts w:ascii="Arial" w:hAnsi="Arial"/>
                <w:color w:val="6B7280"/>
                <w:sz w:val="16"/>
              </w:rPr>
              <w:t>Enter the verification OTP received on SMS/email within 3 minutes to confirm portfolio switch.</w:t>
            </w:r>
          </w:p>
        </w:tc>
      </w:tr>
    </w:tbl>
    <w:p>
      <w:pPr>
        <w:spacing w:before="80" w:after="40"/>
      </w:pPr>
    </w:p>
    <w:p>
      <w:pPr>
        <w:keepNext/>
        <w:spacing w:before="280" w:after="80"/>
      </w:pPr>
      <w:r>
        <w:rPr>
          <w:rFonts w:ascii="Arial" w:hAnsi="Arial"/>
          <w:b/>
          <w:color w:val="2B2F38"/>
          <w:sz w:val="23"/>
        </w:rPr>
        <w:t>3. Registering Your Entity Details on eFiling</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 SYSTEM WARNING: </w:t>
            </w:r>
            <w:r>
              <w:rPr>
                <w:rFonts w:ascii="Arial" w:hAnsi="Arial"/>
                <w:i/>
                <w:color w:val="2B2F38"/>
                <w:sz w:val="18"/>
              </w:rPr>
              <w:t>With the Organization view unlocked, formally register your company entity details under the organization portfolio.</w:t>
            </w:r>
          </w:p>
        </w:tc>
      </w:tr>
    </w:tbl>
    <w:p>
      <w:pPr>
        <w:spacing w:before="0" w:after="80"/>
      </w:pPr>
    </w:p>
    <w:tbl>
      <w:tblPr>
        <w:tblW w:type="auto" w:w="0"/>
        <w:jc w:val="center"/>
        <w:tblLayout w:type="fixed"/>
        <w:tblLook w:firstColumn="1" w:firstRow="1" w:lastColumn="0" w:lastRow="0" w:noHBand="0" w:noVBand="1" w:val="04A0"/>
        <w:tblBorders>
          <w:top w:val="single" w:sz="4" w:space="0" w:color="D1D5DB"/>
          <w:bottom w:val="single" w:sz="4" w:space="0" w:color="D1D5DB"/>
          <w:left w:val="none"/>
          <w:right w:val="none"/>
          <w:insideH w:val="single" w:sz="4" w:space="0" w:color="D1D5DB"/>
          <w:insideV w:val="none"/>
        </w:tblBorders>
      </w:tblPr>
      <w:tblGrid>
        <w:gridCol w:w="864"/>
        <w:gridCol w:w="3168"/>
        <w:gridCol w:w="5573"/>
      </w:tblGrid>
      <w:tr>
        <w:tc>
          <w:tcPr>
            <w:tcW w:type="dxa" w:w="3202"/>
            <w:shd w:fill="E5E7EB"/>
            <w:tcMar>
              <w:top w:w="100" w:type="dxa"/>
              <w:bottom w:w="100" w:type="dxa"/>
              <w:left w:w="100" w:type="dxa"/>
              <w:right w:w="100" w:type="dxa"/>
            </w:tcMar>
          </w:tcPr>
          <w:p>
            <w:pPr>
              <w:jc w:val="center"/>
            </w:pPr>
            <w:r>
              <w:rPr>
                <w:rFonts w:ascii="Arial" w:hAnsi="Arial"/>
                <w:b/>
                <w:color w:val="2B2F38"/>
                <w:sz w:val="18"/>
              </w:rPr>
              <w:t>Step</w:t>
            </w:r>
          </w:p>
        </w:tc>
        <w:tc>
          <w:tcPr>
            <w:tcW w:type="dxa" w:w="3202"/>
            <w:shd w:fill="E5E7EB"/>
            <w:tcMar>
              <w:top w:w="100" w:type="dxa"/>
              <w:bottom w:w="100" w:type="dxa"/>
              <w:left w:w="100" w:type="dxa"/>
              <w:right w:w="100" w:type="dxa"/>
            </w:tcMar>
          </w:tcPr>
          <w:p>
            <w:pPr>
              <w:jc w:val="left"/>
            </w:pPr>
            <w:r>
              <w:rPr>
                <w:rFonts w:ascii="Arial" w:hAnsi="Arial"/>
                <w:b/>
                <w:color w:val="2B2F38"/>
                <w:sz w:val="18"/>
              </w:rPr>
              <w:t>Registration Stage</w:t>
            </w:r>
          </w:p>
        </w:tc>
        <w:tc>
          <w:tcPr>
            <w:tcW w:type="dxa" w:w="3202"/>
            <w:shd w:fill="E5E7EB"/>
            <w:tcMar>
              <w:top w:w="100" w:type="dxa"/>
              <w:bottom w:w="100" w:type="dxa"/>
              <w:left w:w="100" w:type="dxa"/>
              <w:right w:w="100" w:type="dxa"/>
            </w:tcMar>
          </w:tcPr>
          <w:p>
            <w:pPr>
              <w:jc w:val="left"/>
            </w:pPr>
            <w:r>
              <w:rPr>
                <w:rFonts w:ascii="Arial" w:hAnsi="Arial"/>
                <w:b/>
                <w:color w:val="2B2F38"/>
                <w:sz w:val="18"/>
              </w:rPr>
              <w:t>Field Capturing Instructions &amp; Verification</w:t>
            </w:r>
          </w:p>
        </w:tc>
      </w:tr>
      <w:tr>
        <w:tc>
          <w:tcPr>
            <w:tcW w:type="dxa" w:w="3202"/>
            <w:tcMar>
              <w:top w:w="100" w:type="dxa"/>
              <w:bottom w:w="100" w:type="dxa"/>
              <w:left w:w="100" w:type="dxa"/>
              <w:right w:w="100" w:type="dxa"/>
            </w:tcMar>
          </w:tcPr>
          <w:p>
            <w:pPr>
              <w:jc w:val="center"/>
            </w:pPr>
            <w:r>
              <w:rPr>
                <w:rFonts w:ascii="Arial" w:hAnsi="Arial"/>
                <w:b/>
                <w:color w:val="D4A243"/>
                <w:sz w:val="18"/>
              </w:rPr>
              <w:t>01</w:t>
            </w:r>
          </w:p>
        </w:tc>
        <w:tc>
          <w:tcPr>
            <w:tcW w:type="dxa" w:w="3202"/>
            <w:tcMar>
              <w:top w:w="100" w:type="dxa"/>
              <w:bottom w:w="100" w:type="dxa"/>
              <w:left w:w="100" w:type="dxa"/>
              <w:right w:w="100" w:type="dxa"/>
            </w:tcMar>
          </w:tcPr>
          <w:p>
            <w:r>
              <w:rPr>
                <w:rFonts w:ascii="Arial" w:hAnsi="Arial"/>
                <w:b/>
                <w:color w:val="2B2F38"/>
                <w:sz w:val="17"/>
              </w:rPr>
              <w:t>Top Navigation</w:t>
            </w:r>
          </w:p>
        </w:tc>
        <w:tc>
          <w:tcPr>
            <w:tcW w:type="dxa" w:w="3202"/>
            <w:tcMar>
              <w:top w:w="100" w:type="dxa"/>
              <w:bottom w:w="100" w:type="dxa"/>
              <w:left w:w="100" w:type="dxa"/>
              <w:right w:w="100" w:type="dxa"/>
            </w:tcMar>
          </w:tcPr>
          <w:p>
            <w:r>
              <w:rPr>
                <w:rFonts w:ascii="Arial" w:hAnsi="Arial"/>
                <w:color w:val="6B7280"/>
                <w:sz w:val="16"/>
              </w:rPr>
              <w:t>Click the 'Organization' tab on the top primary navigation bar.</w:t>
            </w:r>
          </w:p>
        </w:tc>
      </w:tr>
      <w:tr>
        <w:tc>
          <w:tcPr>
            <w:tcW w:type="dxa" w:w="3202"/>
            <w:tcMar>
              <w:top w:w="100" w:type="dxa"/>
              <w:bottom w:w="100" w:type="dxa"/>
              <w:left w:w="100" w:type="dxa"/>
              <w:right w:w="100" w:type="dxa"/>
            </w:tcMar>
          </w:tcPr>
          <w:p>
            <w:pPr>
              <w:jc w:val="center"/>
            </w:pPr>
            <w:r>
              <w:rPr>
                <w:rFonts w:ascii="Arial" w:hAnsi="Arial"/>
                <w:b/>
                <w:color w:val="D4A243"/>
                <w:sz w:val="18"/>
              </w:rPr>
              <w:t>02</w:t>
            </w:r>
          </w:p>
        </w:tc>
        <w:tc>
          <w:tcPr>
            <w:tcW w:type="dxa" w:w="3202"/>
            <w:tcMar>
              <w:top w:w="100" w:type="dxa"/>
              <w:bottom w:w="100" w:type="dxa"/>
              <w:left w:w="100" w:type="dxa"/>
              <w:right w:w="100" w:type="dxa"/>
            </w:tcMar>
          </w:tcPr>
          <w:p>
            <w:r>
              <w:rPr>
                <w:rFonts w:ascii="Arial" w:hAnsi="Arial"/>
                <w:b/>
                <w:color w:val="2B2F38"/>
                <w:sz w:val="17"/>
              </w:rPr>
              <w:t>Register New Entity</w:t>
            </w:r>
          </w:p>
        </w:tc>
        <w:tc>
          <w:tcPr>
            <w:tcW w:type="dxa" w:w="3202"/>
            <w:tcMar>
              <w:top w:w="100" w:type="dxa"/>
              <w:bottom w:w="100" w:type="dxa"/>
              <w:left w:w="100" w:type="dxa"/>
              <w:right w:w="100" w:type="dxa"/>
            </w:tcMar>
          </w:tcPr>
          <w:p>
            <w:r>
              <w:rPr>
                <w:rFonts w:ascii="Arial" w:hAnsi="Arial"/>
                <w:color w:val="6B7280"/>
                <w:sz w:val="16"/>
              </w:rPr>
              <w:t>On the left sidebar, click 'Organization', then select 'Register New'.</w:t>
            </w:r>
          </w:p>
        </w:tc>
      </w:tr>
      <w:tr>
        <w:tc>
          <w:tcPr>
            <w:tcW w:type="dxa" w:w="3202"/>
            <w:tcMar>
              <w:top w:w="100" w:type="dxa"/>
              <w:bottom w:w="100" w:type="dxa"/>
              <w:left w:w="100" w:type="dxa"/>
              <w:right w:w="100" w:type="dxa"/>
            </w:tcMar>
          </w:tcPr>
          <w:p>
            <w:pPr>
              <w:jc w:val="center"/>
            </w:pPr>
            <w:r>
              <w:rPr>
                <w:rFonts w:ascii="Arial" w:hAnsi="Arial"/>
                <w:b/>
                <w:color w:val="D4A243"/>
                <w:sz w:val="18"/>
              </w:rPr>
              <w:t>03</w:t>
            </w:r>
          </w:p>
        </w:tc>
        <w:tc>
          <w:tcPr>
            <w:tcW w:type="dxa" w:w="3202"/>
            <w:tcMar>
              <w:top w:w="100" w:type="dxa"/>
              <w:bottom w:w="100" w:type="dxa"/>
              <w:left w:w="100" w:type="dxa"/>
              <w:right w:w="100" w:type="dxa"/>
            </w:tcMar>
          </w:tcPr>
          <w:p>
            <w:r>
              <w:rPr>
                <w:rFonts w:ascii="Arial" w:hAnsi="Arial"/>
                <w:b/>
                <w:color w:val="2B2F38"/>
                <w:sz w:val="17"/>
              </w:rPr>
              <w:t>Select Entity Type</w:t>
            </w:r>
          </w:p>
        </w:tc>
        <w:tc>
          <w:tcPr>
            <w:tcW w:type="dxa" w:w="3202"/>
            <w:tcMar>
              <w:top w:w="100" w:type="dxa"/>
              <w:bottom w:w="100" w:type="dxa"/>
              <w:left w:w="100" w:type="dxa"/>
              <w:right w:w="100" w:type="dxa"/>
            </w:tcMar>
          </w:tcPr>
          <w:p>
            <w:r>
              <w:rPr>
                <w:rFonts w:ascii="Arial" w:hAnsi="Arial"/>
                <w:color w:val="6B7280"/>
                <w:sz w:val="16"/>
              </w:rPr>
              <w:t>Select 'Company' under entity classification.</w:t>
            </w:r>
          </w:p>
        </w:tc>
      </w:tr>
      <w:tr>
        <w:tc>
          <w:tcPr>
            <w:tcW w:type="dxa" w:w="3202"/>
            <w:tcMar>
              <w:top w:w="100" w:type="dxa"/>
              <w:bottom w:w="100" w:type="dxa"/>
              <w:left w:w="100" w:type="dxa"/>
              <w:right w:w="100" w:type="dxa"/>
            </w:tcMar>
          </w:tcPr>
          <w:p>
            <w:pPr>
              <w:jc w:val="center"/>
            </w:pPr>
            <w:r>
              <w:rPr>
                <w:rFonts w:ascii="Arial" w:hAnsi="Arial"/>
                <w:b/>
                <w:color w:val="D4A243"/>
                <w:sz w:val="18"/>
              </w:rPr>
              <w:t>04</w:t>
            </w:r>
          </w:p>
        </w:tc>
        <w:tc>
          <w:tcPr>
            <w:tcW w:type="dxa" w:w="3202"/>
            <w:tcMar>
              <w:top w:w="100" w:type="dxa"/>
              <w:bottom w:w="100" w:type="dxa"/>
              <w:left w:w="100" w:type="dxa"/>
              <w:right w:w="100" w:type="dxa"/>
            </w:tcMar>
          </w:tcPr>
          <w:p>
            <w:r>
              <w:rPr>
                <w:rFonts w:ascii="Arial" w:hAnsi="Arial"/>
                <w:b/>
                <w:color w:val="2B2F38"/>
                <w:sz w:val="17"/>
              </w:rPr>
              <w:t>Enter Exact Legal Data</w:t>
            </w:r>
          </w:p>
        </w:tc>
        <w:tc>
          <w:tcPr>
            <w:tcW w:type="dxa" w:w="3202"/>
            <w:tcMar>
              <w:top w:w="100" w:type="dxa"/>
              <w:bottom w:w="100" w:type="dxa"/>
              <w:left w:w="100" w:type="dxa"/>
              <w:right w:w="100" w:type="dxa"/>
            </w:tcMar>
          </w:tcPr>
          <w:p>
            <w:r>
              <w:rPr>
                <w:rFonts w:ascii="Arial" w:hAnsi="Arial"/>
                <w:color w:val="2B2F38"/>
                <w:sz w:val="16"/>
              </w:rPr>
              <w:t>Input exact company details:</w:t>
              <w:br/>
              <w:t>• Entity Name: _____________________________________</w:t>
              <w:br/>
              <w:t>• CIPC Reg No: _____________________________________</w:t>
              <w:br/>
              <w:t>• Tax Reference: ____________________________________</w:t>
            </w:r>
          </w:p>
        </w:tc>
      </w:tr>
      <w:tr>
        <w:tc>
          <w:tcPr>
            <w:tcW w:type="dxa" w:w="3202"/>
            <w:tcMar>
              <w:top w:w="100" w:type="dxa"/>
              <w:bottom w:w="100" w:type="dxa"/>
              <w:left w:w="100" w:type="dxa"/>
              <w:right w:w="100" w:type="dxa"/>
            </w:tcMar>
          </w:tcPr>
          <w:p>
            <w:pPr>
              <w:jc w:val="center"/>
            </w:pPr>
            <w:r>
              <w:rPr>
                <w:rFonts w:ascii="Arial" w:hAnsi="Arial"/>
                <w:b/>
                <w:color w:val="D4A243"/>
                <w:sz w:val="18"/>
              </w:rPr>
              <w:t>05</w:t>
            </w:r>
          </w:p>
        </w:tc>
        <w:tc>
          <w:tcPr>
            <w:tcW w:type="dxa" w:w="3202"/>
            <w:tcMar>
              <w:top w:w="100" w:type="dxa"/>
              <w:bottom w:w="100" w:type="dxa"/>
              <w:left w:w="100" w:type="dxa"/>
              <w:right w:w="100" w:type="dxa"/>
            </w:tcMar>
          </w:tcPr>
          <w:p>
            <w:r>
              <w:rPr>
                <w:rFonts w:ascii="Arial" w:hAnsi="Arial"/>
                <w:b/>
                <w:color w:val="2B2F38"/>
                <w:sz w:val="17"/>
              </w:rPr>
              <w:t>Assign System Group</w:t>
            </w:r>
          </w:p>
        </w:tc>
        <w:tc>
          <w:tcPr>
            <w:tcW w:type="dxa" w:w="3202"/>
            <w:tcMar>
              <w:top w:w="100" w:type="dxa"/>
              <w:bottom w:w="100" w:type="dxa"/>
              <w:left w:w="100" w:type="dxa"/>
              <w:right w:w="100" w:type="dxa"/>
            </w:tcMar>
          </w:tcPr>
          <w:p>
            <w:r>
              <w:rPr>
                <w:rFonts w:ascii="Arial" w:hAnsi="Arial"/>
                <w:color w:val="6B7280"/>
                <w:sz w:val="16"/>
              </w:rPr>
              <w:t>Tick the checkbox for 'System Default' group and click 'Continue'.</w:t>
            </w:r>
          </w:p>
        </w:tc>
      </w:tr>
      <w:tr>
        <w:tc>
          <w:tcPr>
            <w:tcW w:type="dxa" w:w="3202"/>
            <w:tcMar>
              <w:top w:w="100" w:type="dxa"/>
              <w:bottom w:w="100" w:type="dxa"/>
              <w:left w:w="100" w:type="dxa"/>
              <w:right w:w="100" w:type="dxa"/>
            </w:tcMar>
          </w:tcPr>
          <w:p>
            <w:pPr>
              <w:jc w:val="center"/>
            </w:pPr>
            <w:r>
              <w:rPr>
                <w:rFonts w:ascii="Arial" w:hAnsi="Arial"/>
                <w:b/>
                <w:color w:val="D4A243"/>
                <w:sz w:val="18"/>
              </w:rPr>
              <w:t>06</w:t>
            </w:r>
          </w:p>
        </w:tc>
        <w:tc>
          <w:tcPr>
            <w:tcW w:type="dxa" w:w="3202"/>
            <w:tcMar>
              <w:top w:w="100" w:type="dxa"/>
              <w:bottom w:w="100" w:type="dxa"/>
              <w:left w:w="100" w:type="dxa"/>
              <w:right w:w="100" w:type="dxa"/>
            </w:tcMar>
          </w:tcPr>
          <w:p>
            <w:r>
              <w:rPr>
                <w:rFonts w:ascii="Arial" w:hAnsi="Arial"/>
                <w:b/>
                <w:color w:val="2B2F38"/>
                <w:sz w:val="17"/>
              </w:rPr>
              <w:t>Taxpayer Summary Check</w:t>
            </w:r>
          </w:p>
        </w:tc>
        <w:tc>
          <w:tcPr>
            <w:tcW w:type="dxa" w:w="3202"/>
            <w:tcMar>
              <w:top w:w="100" w:type="dxa"/>
              <w:bottom w:w="100" w:type="dxa"/>
              <w:left w:w="100" w:type="dxa"/>
              <w:right w:w="100" w:type="dxa"/>
            </w:tcMar>
          </w:tcPr>
          <w:p>
            <w:r>
              <w:rPr>
                <w:rFonts w:ascii="Arial" w:hAnsi="Arial"/>
                <w:color w:val="6B7280"/>
                <w:sz w:val="16"/>
              </w:rPr>
              <w:t>Review the Taxpayer Summary screen to confirm company name, CIPC number, and group allocation.</w:t>
            </w:r>
          </w:p>
        </w:tc>
      </w:tr>
    </w:tbl>
    <w:p>
      <w:pPr>
        <w:spacing w:before="80" w:after="40"/>
      </w:pPr>
    </w:p>
    <w:p>
      <w:pPr>
        <w:keepNext/>
        <w:spacing w:before="280" w:after="80"/>
      </w:pPr>
      <w:r>
        <w:rPr>
          <w:rFonts w:ascii="Arial" w:hAnsi="Arial"/>
          <w:b/>
          <w:color w:val="2B2F38"/>
          <w:sz w:val="23"/>
        </w:rPr>
        <w:t>4. Managing Tax Types &amp; Representative Transfer</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 SYSTEM WARNING: </w:t>
            </w:r>
            <w:r>
              <w:rPr>
                <w:rFonts w:ascii="Arial" w:hAnsi="Arial"/>
                <w:i/>
                <w:color w:val="2B2F38"/>
                <w:sz w:val="18"/>
              </w:rPr>
              <w:t>CRITICAL TROUBLESHOOTING TRAP: If clicking 'Manage Tax Types' shows 'The requested tax type is not available as there is no registered representative on record', your Public Officer application on SOQS was rejected, omitted, or is still pending approval. You must complete Worksheet 2.5 before continuing.</w:t>
            </w:r>
          </w:p>
        </w:tc>
      </w:tr>
    </w:tbl>
    <w:p>
      <w:pPr>
        <w:spacing w:before="0" w:after="80"/>
      </w:pPr>
    </w:p>
    <w:tbl>
      <w:tblPr>
        <w:tblW w:type="auto" w:w="0"/>
        <w:jc w:val="center"/>
        <w:tblLayout w:type="fixed"/>
        <w:tblLook w:firstColumn="1" w:firstRow="1" w:lastColumn="0" w:lastRow="0" w:noHBand="0" w:noVBand="1" w:val="04A0"/>
        <w:tblBorders>
          <w:top w:val="single" w:sz="4" w:space="0" w:color="D1D5DB"/>
          <w:bottom w:val="single" w:sz="4" w:space="0" w:color="D1D5DB"/>
          <w:left w:val="none"/>
          <w:right w:val="none"/>
          <w:insideH w:val="single" w:sz="4" w:space="0" w:color="D1D5DB"/>
          <w:insideV w:val="none"/>
        </w:tblBorders>
      </w:tblPr>
      <w:tblGrid>
        <w:gridCol w:w="864"/>
        <w:gridCol w:w="3168"/>
        <w:gridCol w:w="5573"/>
      </w:tblGrid>
      <w:tr>
        <w:tc>
          <w:tcPr>
            <w:tcW w:type="dxa" w:w="3202"/>
            <w:shd w:fill="E5E7EB"/>
            <w:tcMar>
              <w:top w:w="100" w:type="dxa"/>
              <w:bottom w:w="100" w:type="dxa"/>
              <w:left w:w="100" w:type="dxa"/>
              <w:right w:w="100" w:type="dxa"/>
            </w:tcMar>
          </w:tcPr>
          <w:p>
            <w:pPr>
              <w:jc w:val="center"/>
            </w:pPr>
            <w:r>
              <w:rPr>
                <w:rFonts w:ascii="Arial" w:hAnsi="Arial"/>
                <w:b/>
                <w:color w:val="2B2F38"/>
                <w:sz w:val="18"/>
              </w:rPr>
              <w:t>Step</w:t>
            </w:r>
          </w:p>
        </w:tc>
        <w:tc>
          <w:tcPr>
            <w:tcW w:type="dxa" w:w="3202"/>
            <w:shd w:fill="E5E7EB"/>
            <w:tcMar>
              <w:top w:w="100" w:type="dxa"/>
              <w:bottom w:w="100" w:type="dxa"/>
              <w:left w:w="100" w:type="dxa"/>
              <w:right w:w="100" w:type="dxa"/>
            </w:tcMar>
          </w:tcPr>
          <w:p>
            <w:pPr>
              <w:jc w:val="left"/>
            </w:pPr>
            <w:r>
              <w:rPr>
                <w:rFonts w:ascii="Arial" w:hAnsi="Arial"/>
                <w:b/>
                <w:color w:val="2B2F38"/>
                <w:sz w:val="18"/>
              </w:rPr>
              <w:t>Tax Type Management</w:t>
            </w:r>
          </w:p>
        </w:tc>
        <w:tc>
          <w:tcPr>
            <w:tcW w:type="dxa" w:w="3202"/>
            <w:shd w:fill="E5E7EB"/>
            <w:tcMar>
              <w:top w:w="100" w:type="dxa"/>
              <w:bottom w:w="100" w:type="dxa"/>
              <w:left w:w="100" w:type="dxa"/>
              <w:right w:w="100" w:type="dxa"/>
            </w:tcMar>
          </w:tcPr>
          <w:p>
            <w:pPr>
              <w:jc w:val="left"/>
            </w:pPr>
            <w:r>
              <w:rPr>
                <w:rFonts w:ascii="Arial" w:hAnsi="Arial"/>
                <w:b/>
                <w:color w:val="2B2F38"/>
                <w:sz w:val="18"/>
              </w:rPr>
              <w:t>Action Instructions &amp; Status Confirmation</w:t>
            </w:r>
          </w:p>
        </w:tc>
      </w:tr>
      <w:tr>
        <w:tc>
          <w:tcPr>
            <w:tcW w:type="dxa" w:w="3202"/>
            <w:tcMar>
              <w:top w:w="100" w:type="dxa"/>
              <w:bottom w:w="100" w:type="dxa"/>
              <w:left w:w="100" w:type="dxa"/>
              <w:right w:w="100" w:type="dxa"/>
            </w:tcMar>
          </w:tcPr>
          <w:p>
            <w:pPr>
              <w:jc w:val="center"/>
            </w:pPr>
            <w:r>
              <w:rPr>
                <w:rFonts w:ascii="Arial" w:hAnsi="Arial"/>
                <w:b/>
                <w:color w:val="D4A243"/>
                <w:sz w:val="18"/>
              </w:rPr>
              <w:t>01</w:t>
            </w:r>
          </w:p>
        </w:tc>
        <w:tc>
          <w:tcPr>
            <w:tcW w:type="dxa" w:w="3202"/>
            <w:tcMar>
              <w:top w:w="100" w:type="dxa"/>
              <w:bottom w:w="100" w:type="dxa"/>
              <w:left w:w="100" w:type="dxa"/>
              <w:right w:w="100" w:type="dxa"/>
            </w:tcMar>
          </w:tcPr>
          <w:p>
            <w:r>
              <w:rPr>
                <w:rFonts w:ascii="Arial" w:hAnsi="Arial"/>
                <w:b/>
                <w:color w:val="2B2F38"/>
                <w:sz w:val="17"/>
              </w:rPr>
              <w:t>Open Manage Tax Types</w:t>
            </w:r>
          </w:p>
        </w:tc>
        <w:tc>
          <w:tcPr>
            <w:tcW w:type="dxa" w:w="3202"/>
            <w:tcMar>
              <w:top w:w="100" w:type="dxa"/>
              <w:bottom w:w="100" w:type="dxa"/>
              <w:left w:w="100" w:type="dxa"/>
              <w:right w:w="100" w:type="dxa"/>
            </w:tcMar>
          </w:tcPr>
          <w:p>
            <w:r>
              <w:rPr>
                <w:rFonts w:ascii="Arial" w:hAnsi="Arial"/>
                <w:color w:val="6B7280"/>
                <w:sz w:val="16"/>
              </w:rPr>
              <w:t>From the Taxpayer Summary screen, click the 'Manage Tax Types' button.</w:t>
            </w:r>
          </w:p>
        </w:tc>
      </w:tr>
      <w:tr>
        <w:tc>
          <w:tcPr>
            <w:tcW w:type="dxa" w:w="3202"/>
            <w:tcMar>
              <w:top w:w="100" w:type="dxa"/>
              <w:bottom w:w="100" w:type="dxa"/>
              <w:left w:w="100" w:type="dxa"/>
              <w:right w:w="100" w:type="dxa"/>
            </w:tcMar>
          </w:tcPr>
          <w:p>
            <w:pPr>
              <w:jc w:val="center"/>
            </w:pPr>
            <w:r>
              <w:rPr>
                <w:rFonts w:ascii="Arial" w:hAnsi="Arial"/>
                <w:b/>
                <w:color w:val="D4A243"/>
                <w:sz w:val="18"/>
              </w:rPr>
              <w:t>02</w:t>
            </w:r>
          </w:p>
        </w:tc>
        <w:tc>
          <w:tcPr>
            <w:tcW w:type="dxa" w:w="3202"/>
            <w:tcMar>
              <w:top w:w="100" w:type="dxa"/>
              <w:bottom w:w="100" w:type="dxa"/>
              <w:left w:w="100" w:type="dxa"/>
              <w:right w:w="100" w:type="dxa"/>
            </w:tcMar>
          </w:tcPr>
          <w:p>
            <w:r>
              <w:rPr>
                <w:rFonts w:ascii="Arial" w:hAnsi="Arial"/>
                <w:b/>
                <w:color w:val="2B2F38"/>
                <w:sz w:val="17"/>
              </w:rPr>
              <w:t>Review Available Taxes</w:t>
            </w:r>
          </w:p>
        </w:tc>
        <w:tc>
          <w:tcPr>
            <w:tcW w:type="dxa" w:w="3202"/>
            <w:tcMar>
              <w:top w:w="100" w:type="dxa"/>
              <w:bottom w:w="100" w:type="dxa"/>
              <w:left w:w="100" w:type="dxa"/>
              <w:right w:w="100" w:type="dxa"/>
            </w:tcMar>
          </w:tcPr>
          <w:p>
            <w:r>
              <w:rPr>
                <w:rFonts w:ascii="Arial" w:hAnsi="Arial"/>
                <w:color w:val="6B7280"/>
                <w:sz w:val="16"/>
              </w:rPr>
              <w:t>Examine listed tax products associated with your entity (Income Tax, Provisional Tax, VAT, PAYE).</w:t>
            </w:r>
          </w:p>
        </w:tc>
      </w:tr>
      <w:tr>
        <w:tc>
          <w:tcPr>
            <w:tcW w:type="dxa" w:w="3202"/>
            <w:tcMar>
              <w:top w:w="100" w:type="dxa"/>
              <w:bottom w:w="100" w:type="dxa"/>
              <w:left w:w="100" w:type="dxa"/>
              <w:right w:w="100" w:type="dxa"/>
            </w:tcMar>
          </w:tcPr>
          <w:p>
            <w:pPr>
              <w:jc w:val="center"/>
            </w:pPr>
            <w:r>
              <w:rPr>
                <w:rFonts w:ascii="Arial" w:hAnsi="Arial"/>
                <w:b/>
                <w:color w:val="D4A243"/>
                <w:sz w:val="18"/>
              </w:rPr>
              <w:t>03</w:t>
            </w:r>
          </w:p>
        </w:tc>
        <w:tc>
          <w:tcPr>
            <w:tcW w:type="dxa" w:w="3202"/>
            <w:tcMar>
              <w:top w:w="100" w:type="dxa"/>
              <w:bottom w:w="100" w:type="dxa"/>
              <w:left w:w="100" w:type="dxa"/>
              <w:right w:w="100" w:type="dxa"/>
            </w:tcMar>
          </w:tcPr>
          <w:p>
            <w:r>
              <w:rPr>
                <w:rFonts w:ascii="Arial" w:hAnsi="Arial"/>
                <w:b/>
                <w:color w:val="2B2F38"/>
                <w:sz w:val="17"/>
              </w:rPr>
              <w:t>Request Tax Type Transfer</w:t>
            </w:r>
          </w:p>
        </w:tc>
        <w:tc>
          <w:tcPr>
            <w:tcW w:type="dxa" w:w="3202"/>
            <w:tcMar>
              <w:top w:w="100" w:type="dxa"/>
              <w:bottom w:w="100" w:type="dxa"/>
              <w:left w:w="100" w:type="dxa"/>
              <w:right w:w="100" w:type="dxa"/>
            </w:tcMar>
          </w:tcPr>
          <w:p>
            <w:r>
              <w:rPr>
                <w:rFonts w:ascii="Arial" w:hAnsi="Arial"/>
                <w:color w:val="6B7280"/>
                <w:sz w:val="16"/>
              </w:rPr>
              <w:t>Select / Request transfer for active tax types (specifically Corporate Income Tax) to link to your portfolio.</w:t>
            </w:r>
          </w:p>
        </w:tc>
      </w:tr>
      <w:tr>
        <w:tc>
          <w:tcPr>
            <w:tcW w:type="dxa" w:w="3202"/>
            <w:tcMar>
              <w:top w:w="100" w:type="dxa"/>
              <w:bottom w:w="100" w:type="dxa"/>
              <w:left w:w="100" w:type="dxa"/>
              <w:right w:w="100" w:type="dxa"/>
            </w:tcMar>
          </w:tcPr>
          <w:p>
            <w:pPr>
              <w:jc w:val="center"/>
            </w:pPr>
            <w:r>
              <w:rPr>
                <w:rFonts w:ascii="Arial" w:hAnsi="Arial"/>
                <w:b/>
                <w:color w:val="D4A243"/>
                <w:sz w:val="18"/>
              </w:rPr>
              <w:t>04</w:t>
            </w:r>
          </w:p>
        </w:tc>
        <w:tc>
          <w:tcPr>
            <w:tcW w:type="dxa" w:w="3202"/>
            <w:tcMar>
              <w:top w:w="100" w:type="dxa"/>
              <w:bottom w:w="100" w:type="dxa"/>
              <w:left w:w="100" w:type="dxa"/>
              <w:right w:w="100" w:type="dxa"/>
            </w:tcMar>
          </w:tcPr>
          <w:p>
            <w:r>
              <w:rPr>
                <w:rFonts w:ascii="Arial" w:hAnsi="Arial"/>
                <w:b/>
                <w:color w:val="2B2F38"/>
                <w:sz w:val="17"/>
              </w:rPr>
              <w:t>Submit &amp; Finalize</w:t>
            </w:r>
          </w:p>
        </w:tc>
        <w:tc>
          <w:tcPr>
            <w:tcW w:type="dxa" w:w="3202"/>
            <w:tcMar>
              <w:top w:w="100" w:type="dxa"/>
              <w:bottom w:w="100" w:type="dxa"/>
              <w:left w:w="100" w:type="dxa"/>
              <w:right w:w="100" w:type="dxa"/>
            </w:tcMar>
          </w:tcPr>
          <w:p>
            <w:r>
              <w:rPr>
                <w:rFonts w:ascii="Arial" w:hAnsi="Arial"/>
                <w:color w:val="6B7280"/>
                <w:sz w:val="16"/>
              </w:rPr>
              <w:t>Click 'Submit' at the bottom of the screen. System will confirm successful representative linking.</w:t>
            </w:r>
          </w:p>
        </w:tc>
      </w:tr>
    </w:tbl>
    <w:p>
      <w:pPr>
        <w:spacing w:before="80" w:after="40"/>
      </w:pPr>
    </w:p>
    <w:p>
      <w:pPr>
        <w:keepNext/>
        <w:spacing w:before="280" w:after="80"/>
      </w:pPr>
      <w:r>
        <w:rPr>
          <w:rFonts w:ascii="Arial" w:hAnsi="Arial"/>
          <w:b/>
          <w:color w:val="2B2F38"/>
          <w:sz w:val="23"/>
        </w:rPr>
        <w:t>5. Verification Checkpoint &amp; Action Plan</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 SYSTEM WARNING: </w:t>
            </w:r>
            <w:r>
              <w:rPr>
                <w:rFonts w:ascii="Arial" w:hAnsi="Arial"/>
                <w:i/>
                <w:color w:val="2B2F38"/>
                <w:sz w:val="18"/>
              </w:rPr>
              <w:t>Verify that corporate tax returns (IT14 and IRP6) are fully accessible under your Returns tab. Document the final setup parameters for company records.</w:t>
            </w:r>
          </w:p>
        </w:tc>
      </w:tr>
    </w:tbl>
    <w:p>
      <w:pPr>
        <w:spacing w:before="0" w:after="80"/>
      </w:pPr>
    </w:p>
    <w:tbl>
      <w:tblPr>
        <w:tblW w:type="auto" w:w="0"/>
        <w:jc w:val="center"/>
        <w:tblLayout w:type="fixed"/>
        <w:tblLook w:firstColumn="1" w:firstRow="1" w:lastColumn="0" w:lastRow="0" w:noHBand="0" w:noVBand="1" w:val="04A0"/>
        <w:tblBorders>
          <w:top w:val="single" w:sz="4" w:space="0" w:color="D1D5DB"/>
          <w:bottom w:val="single" w:sz="4" w:space="0" w:color="D1D5DB"/>
          <w:left w:val="none"/>
          <w:right w:val="none"/>
          <w:insideH w:val="single" w:sz="4" w:space="0" w:color="D1D5DB"/>
          <w:insideV w:val="none"/>
        </w:tblBorders>
      </w:tblPr>
      <w:tblGrid>
        <w:gridCol w:w="3168"/>
        <w:gridCol w:w="4709"/>
        <w:gridCol w:w="1728"/>
      </w:tblGrid>
      <w:tr>
        <w:tc>
          <w:tcPr>
            <w:tcW w:type="dxa" w:w="3202"/>
            <w:shd w:fill="E5E7EB"/>
            <w:tcMar>
              <w:top w:w="100" w:type="dxa"/>
              <w:bottom w:w="100" w:type="dxa"/>
              <w:left w:w="100" w:type="dxa"/>
              <w:right w:w="100" w:type="dxa"/>
            </w:tcMar>
          </w:tcPr>
          <w:p>
            <w:pPr>
              <w:jc w:val="left"/>
            </w:pPr>
            <w:r>
              <w:rPr>
                <w:rFonts w:ascii="Arial" w:hAnsi="Arial"/>
                <w:b/>
                <w:color w:val="2B2F38"/>
                <w:sz w:val="18"/>
              </w:rPr>
              <w:t>Milestone Checkpoint</w:t>
            </w:r>
          </w:p>
        </w:tc>
        <w:tc>
          <w:tcPr>
            <w:tcW w:type="dxa" w:w="3202"/>
            <w:shd w:fill="E5E7EB"/>
            <w:tcMar>
              <w:top w:w="100" w:type="dxa"/>
              <w:bottom w:w="100" w:type="dxa"/>
              <w:left w:w="100" w:type="dxa"/>
              <w:right w:w="100" w:type="dxa"/>
            </w:tcMar>
          </w:tcPr>
          <w:p>
            <w:pPr>
              <w:jc w:val="left"/>
            </w:pPr>
            <w:r>
              <w:rPr>
                <w:rFonts w:ascii="Arial" w:hAnsi="Arial"/>
                <w:b/>
                <w:color w:val="2B2F38"/>
                <w:sz w:val="18"/>
              </w:rPr>
              <w:t>Verification Standard &amp; Details</w:t>
            </w:r>
          </w:p>
        </w:tc>
        <w:tc>
          <w:tcPr>
            <w:tcW w:type="dxa" w:w="3202"/>
            <w:shd w:fill="E5E7EB"/>
            <w:tcMar>
              <w:top w:w="100" w:type="dxa"/>
              <w:bottom w:w="100" w:type="dxa"/>
              <w:left w:w="100" w:type="dxa"/>
              <w:right w:w="100" w:type="dxa"/>
            </w:tcMar>
          </w:tcPr>
          <w:p>
            <w:pPr>
              <w:jc w:val="center"/>
            </w:pPr>
            <w:r>
              <w:rPr>
                <w:rFonts w:ascii="Arial" w:hAnsi="Arial"/>
                <w:b/>
                <w:color w:val="2B2F38"/>
                <w:sz w:val="18"/>
              </w:rPr>
              <w:t>Status</w:t>
            </w:r>
          </w:p>
        </w:tc>
      </w:tr>
      <w:tr>
        <w:tc>
          <w:tcPr>
            <w:tcW w:type="dxa" w:w="3202"/>
            <w:tcMar>
              <w:top w:w="100" w:type="dxa"/>
              <w:bottom w:w="100" w:type="dxa"/>
              <w:left w:w="100" w:type="dxa"/>
              <w:right w:w="100" w:type="dxa"/>
            </w:tcMar>
          </w:tcPr>
          <w:p>
            <w:r>
              <w:rPr>
                <w:rFonts w:ascii="Arial" w:hAnsi="Arial"/>
                <w:b/>
                <w:color w:val="2B2F38"/>
                <w:sz w:val="17"/>
              </w:rPr>
              <w:t>Registered Entity Details</w:t>
            </w:r>
          </w:p>
        </w:tc>
        <w:tc>
          <w:tcPr>
            <w:tcW w:type="dxa" w:w="3202"/>
            <w:tcMar>
              <w:top w:w="100" w:type="dxa"/>
              <w:bottom w:w="100" w:type="dxa"/>
              <w:left w:w="100" w:type="dxa"/>
              <w:right w:w="100" w:type="dxa"/>
            </w:tcMar>
          </w:tcPr>
          <w:p>
            <w:r>
              <w:rPr>
                <w:rFonts w:ascii="Arial" w:hAnsi="Arial"/>
                <w:color w:val="2B2F38"/>
                <w:sz w:val="16"/>
              </w:rPr>
              <w:t>Company: _____________________________________</w:t>
              <w:br/>
              <w:t>Tax Ref: ______________________________________</w:t>
            </w:r>
          </w:p>
        </w:tc>
        <w:tc>
          <w:tcPr>
            <w:tcW w:type="dxa" w:w="3202"/>
            <w:tcMar>
              <w:top w:w="100" w:type="dxa"/>
              <w:bottom w:w="100" w:type="dxa"/>
              <w:left w:w="100" w:type="dxa"/>
              <w:right w:w="100" w:type="dxa"/>
            </w:tcMar>
          </w:tcPr>
          <w:p>
            <w:pPr>
              <w:jc w:val="center"/>
            </w:pPr>
            <w:r>
              <w:rPr>
                <w:rFonts w:ascii="Arial" w:hAnsi="Arial"/>
                <w:color w:val="2B2F38"/>
                <w:sz w:val="17"/>
              </w:rPr>
              <w:t>[  ] Verified</w:t>
            </w:r>
          </w:p>
        </w:tc>
      </w:tr>
      <w:tr>
        <w:tc>
          <w:tcPr>
            <w:tcW w:type="dxa" w:w="3202"/>
            <w:tcMar>
              <w:top w:w="100" w:type="dxa"/>
              <w:bottom w:w="100" w:type="dxa"/>
              <w:left w:w="100" w:type="dxa"/>
              <w:right w:w="100" w:type="dxa"/>
            </w:tcMar>
          </w:tcPr>
          <w:p>
            <w:r>
              <w:rPr>
                <w:rFonts w:ascii="Arial" w:hAnsi="Arial"/>
                <w:b/>
                <w:color w:val="2B2F38"/>
                <w:sz w:val="17"/>
              </w:rPr>
              <w:t>Portfolio Conversion</w:t>
            </w:r>
          </w:p>
        </w:tc>
        <w:tc>
          <w:tcPr>
            <w:tcW w:type="dxa" w:w="3202"/>
            <w:tcMar>
              <w:top w:w="100" w:type="dxa"/>
              <w:bottom w:w="100" w:type="dxa"/>
              <w:left w:w="100" w:type="dxa"/>
              <w:right w:w="100" w:type="dxa"/>
            </w:tcMar>
          </w:tcPr>
          <w:p>
            <w:r>
              <w:rPr>
                <w:rFonts w:ascii="Arial" w:hAnsi="Arial"/>
                <w:color w:val="6B7280"/>
                <w:sz w:val="16"/>
              </w:rPr>
              <w:t>Profile converted from Individual to Organization via My Profile menu.</w:t>
            </w:r>
          </w:p>
        </w:tc>
        <w:tc>
          <w:tcPr>
            <w:tcW w:type="dxa" w:w="3202"/>
            <w:tcMar>
              <w:top w:w="100" w:type="dxa"/>
              <w:bottom w:w="100" w:type="dxa"/>
              <w:left w:w="100" w:type="dxa"/>
              <w:right w:w="100" w:type="dxa"/>
            </w:tcMar>
          </w:tcPr>
          <w:p>
            <w:pPr>
              <w:jc w:val="center"/>
            </w:pPr>
            <w:r>
              <w:rPr>
                <w:rFonts w:ascii="Arial" w:hAnsi="Arial"/>
                <w:color w:val="2B2F38"/>
                <w:sz w:val="17"/>
              </w:rPr>
              <w:t>[  ] Complete</w:t>
            </w:r>
          </w:p>
        </w:tc>
      </w:tr>
      <w:tr>
        <w:tc>
          <w:tcPr>
            <w:tcW w:type="dxa" w:w="3202"/>
            <w:tcMar>
              <w:top w:w="100" w:type="dxa"/>
              <w:bottom w:w="100" w:type="dxa"/>
              <w:left w:w="100" w:type="dxa"/>
              <w:right w:w="100" w:type="dxa"/>
            </w:tcMar>
          </w:tcPr>
          <w:p>
            <w:r>
              <w:rPr>
                <w:rFonts w:ascii="Arial" w:hAnsi="Arial"/>
                <w:b/>
                <w:color w:val="2B2F38"/>
                <w:sz w:val="17"/>
              </w:rPr>
              <w:t>Entity Registration</w:t>
            </w:r>
          </w:p>
        </w:tc>
        <w:tc>
          <w:tcPr>
            <w:tcW w:type="dxa" w:w="3202"/>
            <w:tcMar>
              <w:top w:w="100" w:type="dxa"/>
              <w:bottom w:w="100" w:type="dxa"/>
              <w:left w:w="100" w:type="dxa"/>
              <w:right w:w="100" w:type="dxa"/>
            </w:tcMar>
          </w:tcPr>
          <w:p>
            <w:r>
              <w:rPr>
                <w:rFonts w:ascii="Arial" w:hAnsi="Arial"/>
                <w:color w:val="6B7280"/>
                <w:sz w:val="16"/>
              </w:rPr>
              <w:t>Company added under Organization &gt; Register New &gt; System Default.</w:t>
            </w:r>
          </w:p>
        </w:tc>
        <w:tc>
          <w:tcPr>
            <w:tcW w:type="dxa" w:w="3202"/>
            <w:tcMar>
              <w:top w:w="100" w:type="dxa"/>
              <w:bottom w:w="100" w:type="dxa"/>
              <w:left w:w="100" w:type="dxa"/>
              <w:right w:w="100" w:type="dxa"/>
            </w:tcMar>
          </w:tcPr>
          <w:p>
            <w:pPr>
              <w:jc w:val="center"/>
            </w:pPr>
            <w:r>
              <w:rPr>
                <w:rFonts w:ascii="Arial" w:hAnsi="Arial"/>
                <w:color w:val="2B2F38"/>
                <w:sz w:val="17"/>
              </w:rPr>
              <w:t>[  ] Complete</w:t>
            </w:r>
          </w:p>
        </w:tc>
      </w:tr>
      <w:tr>
        <w:tc>
          <w:tcPr>
            <w:tcW w:type="dxa" w:w="3202"/>
            <w:tcMar>
              <w:top w:w="100" w:type="dxa"/>
              <w:bottom w:w="100" w:type="dxa"/>
              <w:left w:w="100" w:type="dxa"/>
              <w:right w:w="100" w:type="dxa"/>
            </w:tcMar>
          </w:tcPr>
          <w:p>
            <w:r>
              <w:rPr>
                <w:rFonts w:ascii="Arial" w:hAnsi="Arial"/>
                <w:b/>
                <w:color w:val="2B2F38"/>
                <w:sz w:val="17"/>
              </w:rPr>
              <w:t>Tax Type Linking</w:t>
            </w:r>
          </w:p>
        </w:tc>
        <w:tc>
          <w:tcPr>
            <w:tcW w:type="dxa" w:w="3202"/>
            <w:tcMar>
              <w:top w:w="100" w:type="dxa"/>
              <w:bottom w:w="100" w:type="dxa"/>
              <w:left w:w="100" w:type="dxa"/>
              <w:right w:w="100" w:type="dxa"/>
            </w:tcMar>
          </w:tcPr>
          <w:p>
            <w:r>
              <w:rPr>
                <w:rFonts w:ascii="Arial" w:hAnsi="Arial"/>
                <w:color w:val="6B7280"/>
                <w:sz w:val="16"/>
              </w:rPr>
              <w:t>Corporate Income Tax transferred and approved under Manage Tax Types.</w:t>
            </w:r>
          </w:p>
        </w:tc>
        <w:tc>
          <w:tcPr>
            <w:tcW w:type="dxa" w:w="3202"/>
            <w:tcMar>
              <w:top w:w="100" w:type="dxa"/>
              <w:bottom w:w="100" w:type="dxa"/>
              <w:left w:w="100" w:type="dxa"/>
              <w:right w:w="100" w:type="dxa"/>
            </w:tcMar>
          </w:tcPr>
          <w:p>
            <w:pPr>
              <w:jc w:val="center"/>
            </w:pPr>
            <w:r>
              <w:rPr>
                <w:rFonts w:ascii="Arial" w:hAnsi="Arial"/>
                <w:color w:val="2B2F38"/>
                <w:sz w:val="17"/>
              </w:rPr>
              <w:t>[  ] Linked</w:t>
            </w:r>
          </w:p>
        </w:tc>
      </w:tr>
      <w:tr>
        <w:tc>
          <w:tcPr>
            <w:tcW w:type="dxa" w:w="3202"/>
            <w:tcMar>
              <w:top w:w="100" w:type="dxa"/>
              <w:bottom w:w="100" w:type="dxa"/>
              <w:left w:w="100" w:type="dxa"/>
              <w:right w:w="100" w:type="dxa"/>
            </w:tcMar>
          </w:tcPr>
          <w:p>
            <w:r>
              <w:rPr>
                <w:rFonts w:ascii="Arial" w:hAnsi="Arial"/>
                <w:b/>
                <w:color w:val="2B2F38"/>
                <w:sz w:val="17"/>
              </w:rPr>
              <w:t>Returns Issued Check</w:t>
            </w:r>
          </w:p>
        </w:tc>
        <w:tc>
          <w:tcPr>
            <w:tcW w:type="dxa" w:w="3202"/>
            <w:tcMar>
              <w:top w:w="100" w:type="dxa"/>
              <w:bottom w:w="100" w:type="dxa"/>
              <w:left w:w="100" w:type="dxa"/>
              <w:right w:w="100" w:type="dxa"/>
            </w:tcMar>
          </w:tcPr>
          <w:p>
            <w:r>
              <w:rPr>
                <w:rFonts w:ascii="Arial" w:hAnsi="Arial"/>
                <w:color w:val="6B7280"/>
                <w:sz w:val="16"/>
              </w:rPr>
              <w:t>Navigate to Returns &gt; Returns Issued. Confirm IT14 / IRP6 returns display.</w:t>
            </w:r>
          </w:p>
        </w:tc>
        <w:tc>
          <w:tcPr>
            <w:tcW w:type="dxa" w:w="3202"/>
            <w:tcMar>
              <w:top w:w="100" w:type="dxa"/>
              <w:bottom w:w="100" w:type="dxa"/>
              <w:left w:w="100" w:type="dxa"/>
              <w:right w:w="100" w:type="dxa"/>
            </w:tcMar>
          </w:tcPr>
          <w:p>
            <w:pPr>
              <w:jc w:val="center"/>
            </w:pPr>
            <w:r>
              <w:rPr>
                <w:rFonts w:ascii="Arial" w:hAnsi="Arial"/>
                <w:color w:val="2B2F38"/>
                <w:sz w:val="17"/>
              </w:rPr>
              <w:t>[  ] Active</w:t>
            </w:r>
          </w:p>
        </w:tc>
      </w:tr>
    </w:tbl>
    <w:sectPr w:rsidR="00FC693F" w:rsidRPr="0006063C" w:rsidSect="00034616">
      <w:headerReference w:type="default" r:id="rId9"/>
      <w:footerReference w:type="default" r:id="rId10"/>
      <w:pgSz w:w="11909" w:h="16834"/>
      <w:pgMar w:top="1152" w:right="1152" w:bottom="1152" w:left="1152" w:header="576"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ayout w:type="fixed"/>
      <w:tblLook w:firstColumn="1" w:firstRow="1" w:lastColumn="0" w:lastRow="0" w:noHBand="0" w:noVBand="1" w:val="04A0"/>
      <w:tblBorders>
        <w:top w:val="single" w:sz="6" w:space="0" w:color="E5E7EB"/>
      </w:tblBorders>
    </w:tblPr>
    <w:tblGrid>
      <w:gridCol w:w="6912"/>
      <w:gridCol w:w="2693"/>
    </w:tblGrid>
    <w:tr>
      <w:tc>
        <w:tcPr>
          <w:tcW w:type="dxa" w:w="4802"/>
        </w:tcPr>
        <w:p>
          <w:pPr>
            <w:spacing w:before="80" w:after="0"/>
          </w:pPr>
          <w:r>
            <w:rPr>
              <w:rFonts w:ascii="Arial" w:hAnsi="Arial"/>
              <w:color w:val="6B7280"/>
              <w:sz w:val="16"/>
            </w:rPr>
            <w:t xml:space="preserve">Need business advice? Visit </w:t>
          </w:r>
          <w:r>
            <w:rPr>
              <w:rFonts w:ascii="Arial" w:hAnsi="Arial"/>
              <w:b/>
              <w:color w:val="2B2F38"/>
              <w:sz w:val="16"/>
            </w:rPr>
            <w:t>saaccountingsolutions.co.za</w:t>
            <w:br/>
          </w:r>
          <w:r>
            <w:rPr>
              <w:rFonts w:ascii="Arial" w:hAnsi="Arial"/>
              <w:color w:val="6B7280"/>
              <w:sz w:val="15"/>
            </w:rPr>
            <w:t>© SA Accounting Network • All rights reserved</w:t>
          </w:r>
        </w:p>
      </w:tc>
      <w:tc>
        <w:tcPr>
          <w:tcW w:type="dxa" w:w="4802"/>
        </w:tcPr>
        <w:p>
          <w:pPr>
            <w:spacing w:before="80" w:after="0"/>
            <w:jc w:val="right"/>
          </w:pPr>
          <w:r>
            <w:rPr>
              <w:rFonts w:ascii="Arial" w:hAnsi="Arial"/>
              <w:color w:val="6B7280"/>
              <w:sz w:val="16"/>
            </w:rPr>
            <w:t>Business Mentoring Guide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Borders>
        <w:bottom w:val="single" w:sz="12" w:space="0" w:color="D4A243"/>
      </w:tblBorders>
    </w:tblPr>
    <w:tblGrid>
      <w:gridCol w:w="6480"/>
      <w:gridCol w:w="3125"/>
    </w:tblGrid>
    <w:tr>
      <w:tc>
        <w:tcPr>
          <w:tcW w:type="dxa" w:w="4802"/>
        </w:tcPr>
        <w:p>
          <w:pPr>
            <w:spacing w:before="0" w:after="40"/>
          </w:pPr>
          <w:r>
            <w:rPr>
              <w:rFonts w:ascii="Arial" w:hAnsi="Arial"/>
              <w:b/>
              <w:color w:val="2B2F38"/>
              <w:sz w:val="19"/>
            </w:rPr>
            <w:t>SA ACCOUNTING NETWORK</w:t>
            <w:br/>
          </w:r>
          <w:r>
            <w:rPr>
              <w:rFonts w:ascii="Arial" w:hAnsi="Arial"/>
              <w:color w:val="6B7280"/>
              <w:sz w:val="17"/>
            </w:rPr>
            <w:t>Free Business Mentoring Program</w:t>
          </w:r>
        </w:p>
      </w:tc>
      <w:tc>
        <w:tcPr>
          <w:tcW w:type="dxa" w:w="4802"/>
        </w:tcPr>
        <w:p>
          <w:pPr>
            <w:spacing w:before="0" w:after="40"/>
            <w:jc w:val="right"/>
          </w:pPr>
          <w:r>
            <w:rPr>
              <w:rFonts w:ascii="Arial" w:hAnsi="Arial"/>
              <w:b/>
              <w:color w:val="D4A243"/>
              <w:sz w:val="17"/>
            </w:rPr>
            <w:t>TAX &amp; COMPLIANCE</w:t>
            <w:br/>
          </w:r>
          <w:r>
            <w:rPr>
              <w:rFonts w:ascii="Arial" w:hAnsi="Arial"/>
              <w:b/>
              <w:color w:val="2B2F38"/>
              <w:sz w:val="18"/>
            </w:rPr>
            <w:t>WORKSHEET 2.6</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